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AF" w:rsidRDefault="004B04AF" w:rsidP="004B04AF">
      <w:pPr>
        <w:spacing w:line="240" w:lineRule="auto"/>
        <w:jc w:val="center"/>
        <w:rPr>
          <w:b/>
          <w:sz w:val="32"/>
        </w:rPr>
      </w:pPr>
      <w:r w:rsidRPr="00FB7435">
        <w:rPr>
          <w:b/>
          <w:sz w:val="32"/>
        </w:rPr>
        <w:t>September 28, 2018</w:t>
      </w:r>
    </w:p>
    <w:p w:rsidR="00FB7435" w:rsidRPr="00FB7435" w:rsidRDefault="00FB7435" w:rsidP="00FB7435">
      <w:pPr>
        <w:spacing w:line="240" w:lineRule="auto"/>
        <w:jc w:val="center"/>
        <w:rPr>
          <w:sz w:val="24"/>
        </w:rPr>
      </w:pPr>
      <w:r>
        <w:rPr>
          <w:b/>
          <w:sz w:val="32"/>
        </w:rPr>
        <w:t xml:space="preserve">Sponsored by: </w:t>
      </w:r>
      <w:proofErr w:type="spellStart"/>
      <w:r w:rsidRPr="00FB7435">
        <w:rPr>
          <w:sz w:val="24"/>
        </w:rPr>
        <w:t>DuraEdge</w:t>
      </w:r>
      <w:proofErr w:type="spellEnd"/>
      <w:r w:rsidRPr="00FB7435">
        <w:rPr>
          <w:sz w:val="24"/>
        </w:rPr>
        <w:t>, Sports Turf Specialties INC, Pioneer Athletics</w:t>
      </w:r>
    </w:p>
    <w:p w:rsidR="004B04AF" w:rsidRPr="00FB7435" w:rsidRDefault="004B04AF" w:rsidP="00FB7435">
      <w:pPr>
        <w:spacing w:line="240" w:lineRule="auto"/>
        <w:jc w:val="center"/>
        <w:rPr>
          <w:b/>
          <w:sz w:val="32"/>
        </w:rPr>
      </w:pPr>
      <w:r w:rsidRPr="00FB7435">
        <w:rPr>
          <w:b/>
          <w:sz w:val="32"/>
        </w:rPr>
        <w:t>Fall workshop</w:t>
      </w:r>
    </w:p>
    <w:p w:rsidR="004B04AF" w:rsidRPr="00FB7435" w:rsidRDefault="004B04AF" w:rsidP="004B04AF">
      <w:pPr>
        <w:spacing w:line="240" w:lineRule="auto"/>
        <w:jc w:val="center"/>
        <w:rPr>
          <w:rFonts w:ascii="Arial" w:hAnsi="Arial" w:cs="Arial"/>
          <w:color w:val="545454"/>
          <w:sz w:val="24"/>
          <w:shd w:val="clear" w:color="auto" w:fill="FFFFFF"/>
        </w:rPr>
      </w:pPr>
      <w:r w:rsidRPr="00FB7435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hd w:val="clear" w:color="auto" w:fill="FFFFFF"/>
        </w:rPr>
        <w:t>Burnt Hill Park</w:t>
      </w:r>
      <w:r w:rsidRPr="00FB7435">
        <w:rPr>
          <w:rFonts w:ascii="Arial" w:hAnsi="Arial" w:cs="Arial"/>
          <w:color w:val="545454"/>
          <w:sz w:val="24"/>
          <w:shd w:val="clear" w:color="auto" w:fill="FFFFFF"/>
        </w:rPr>
        <w:t> 148 East Street </w:t>
      </w:r>
      <w:r w:rsidRPr="00FB7435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hd w:val="clear" w:color="auto" w:fill="FFFFFF"/>
        </w:rPr>
        <w:t>Hebron</w:t>
      </w:r>
      <w:r w:rsidRPr="00FB7435">
        <w:rPr>
          <w:rFonts w:ascii="Arial" w:hAnsi="Arial" w:cs="Arial"/>
          <w:color w:val="545454"/>
          <w:sz w:val="24"/>
          <w:shd w:val="clear" w:color="auto" w:fill="FFFFFF"/>
        </w:rPr>
        <w:t>, </w:t>
      </w:r>
      <w:r w:rsidRPr="00FB7435">
        <w:rPr>
          <w:rStyle w:val="Emphasis"/>
          <w:rFonts w:ascii="Arial" w:hAnsi="Arial" w:cs="Arial"/>
          <w:b/>
          <w:bCs/>
          <w:i w:val="0"/>
          <w:iCs w:val="0"/>
          <w:color w:val="6A6A6A"/>
          <w:sz w:val="24"/>
          <w:shd w:val="clear" w:color="auto" w:fill="FFFFFF"/>
        </w:rPr>
        <w:t>CT</w:t>
      </w:r>
      <w:r w:rsidRPr="00FB7435">
        <w:rPr>
          <w:rFonts w:ascii="Arial" w:hAnsi="Arial" w:cs="Arial"/>
          <w:color w:val="545454"/>
          <w:sz w:val="24"/>
          <w:shd w:val="clear" w:color="auto" w:fill="FFFFFF"/>
        </w:rPr>
        <w:t> 06248</w:t>
      </w:r>
    </w:p>
    <w:p w:rsidR="004B04AF" w:rsidRPr="00FB7435" w:rsidRDefault="004B04AF" w:rsidP="004B04AF">
      <w:pPr>
        <w:spacing w:line="240" w:lineRule="auto"/>
        <w:jc w:val="both"/>
        <w:rPr>
          <w:rFonts w:ascii="Arial" w:hAnsi="Arial" w:cs="Arial"/>
          <w:color w:val="545454"/>
          <w:sz w:val="24"/>
          <w:shd w:val="clear" w:color="auto" w:fill="FFFFFF"/>
        </w:rPr>
      </w:pPr>
      <w:proofErr w:type="spellStart"/>
      <w:r w:rsidRPr="00FB7435">
        <w:rPr>
          <w:rFonts w:ascii="Arial" w:hAnsi="Arial" w:cs="Arial"/>
          <w:b/>
          <w:color w:val="545454"/>
          <w:sz w:val="28"/>
          <w:shd w:val="clear" w:color="auto" w:fill="FFFFFF"/>
        </w:rPr>
        <w:t>DuraEdge</w:t>
      </w:r>
      <w:proofErr w:type="spellEnd"/>
      <w:r w:rsidRPr="00FB7435">
        <w:rPr>
          <w:rFonts w:ascii="Arial" w:hAnsi="Arial" w:cs="Arial"/>
          <w:color w:val="545454"/>
          <w:sz w:val="24"/>
          <w:shd w:val="clear" w:color="auto" w:fill="FFFFFF"/>
        </w:rPr>
        <w:t xml:space="preserve">, Greg </w:t>
      </w:r>
      <w:proofErr w:type="spellStart"/>
      <w:r w:rsidRPr="00FB7435">
        <w:rPr>
          <w:rFonts w:ascii="Arial" w:hAnsi="Arial" w:cs="Arial"/>
          <w:color w:val="545454"/>
          <w:sz w:val="24"/>
          <w:shd w:val="clear" w:color="auto" w:fill="FFFFFF"/>
        </w:rPr>
        <w:t>Federick</w:t>
      </w:r>
      <w:proofErr w:type="spellEnd"/>
      <w:r w:rsidRPr="00FB7435">
        <w:rPr>
          <w:rFonts w:ascii="Arial" w:hAnsi="Arial" w:cs="Arial"/>
          <w:color w:val="545454"/>
          <w:sz w:val="24"/>
          <w:shd w:val="clear" w:color="auto" w:fill="FFFFFF"/>
        </w:rPr>
        <w:t xml:space="preserve">, </w:t>
      </w:r>
      <w:proofErr w:type="gramStart"/>
      <w:r w:rsidRPr="00FB7435">
        <w:rPr>
          <w:rFonts w:ascii="Arial" w:hAnsi="Arial" w:cs="Arial"/>
          <w:color w:val="545454"/>
          <w:sz w:val="24"/>
          <w:shd w:val="clear" w:color="auto" w:fill="FFFFFF"/>
        </w:rPr>
        <w:t>Fall</w:t>
      </w:r>
      <w:proofErr w:type="gramEnd"/>
      <w:r w:rsidRPr="00FB7435">
        <w:rPr>
          <w:rFonts w:ascii="Arial" w:hAnsi="Arial" w:cs="Arial"/>
          <w:color w:val="545454"/>
          <w:sz w:val="24"/>
          <w:shd w:val="clear" w:color="auto" w:fill="FFFFFF"/>
        </w:rPr>
        <w:t xml:space="preserve"> season best practices for putting your infield skins to bed for the winter</w:t>
      </w:r>
      <w:r w:rsidR="00B57749">
        <w:rPr>
          <w:rFonts w:ascii="Arial" w:hAnsi="Arial" w:cs="Arial"/>
          <w:color w:val="545454"/>
          <w:sz w:val="24"/>
          <w:shd w:val="clear" w:color="auto" w:fill="FFFFFF"/>
        </w:rPr>
        <w:t>.</w:t>
      </w:r>
    </w:p>
    <w:p w:rsidR="004B04AF" w:rsidRPr="00FB7435" w:rsidRDefault="004B04AF" w:rsidP="004B04AF">
      <w:pPr>
        <w:spacing w:line="240" w:lineRule="auto"/>
        <w:jc w:val="both"/>
        <w:rPr>
          <w:rFonts w:ascii="Arial" w:hAnsi="Arial" w:cs="Arial"/>
          <w:color w:val="545454"/>
          <w:sz w:val="24"/>
          <w:shd w:val="clear" w:color="auto" w:fill="FFFFFF"/>
        </w:rPr>
      </w:pPr>
      <w:r w:rsidRPr="00FB7435">
        <w:rPr>
          <w:rFonts w:ascii="Arial" w:hAnsi="Arial" w:cs="Arial"/>
          <w:b/>
          <w:color w:val="545454"/>
          <w:sz w:val="28"/>
          <w:shd w:val="clear" w:color="auto" w:fill="FFFFFF"/>
        </w:rPr>
        <w:t>Pioneer athletics</w:t>
      </w:r>
      <w:r w:rsidRPr="00FB7435">
        <w:rPr>
          <w:rFonts w:ascii="Arial" w:hAnsi="Arial" w:cs="Arial"/>
          <w:color w:val="545454"/>
          <w:sz w:val="24"/>
          <w:shd w:val="clear" w:color="auto" w:fill="FFFFFF"/>
        </w:rPr>
        <w:t xml:space="preserve">, Tom Cataldi, Matt Tobin, Latest technology on saving you time and money getting your fields lined with the Tiny Line Marker </w:t>
      </w:r>
      <w:r w:rsidR="00B57749" w:rsidRPr="00FB7435">
        <w:rPr>
          <w:rFonts w:ascii="Arial" w:hAnsi="Arial" w:cs="Arial"/>
          <w:color w:val="545454"/>
          <w:sz w:val="24"/>
          <w:shd w:val="clear" w:color="auto" w:fill="FFFFFF"/>
        </w:rPr>
        <w:t>Mobile</w:t>
      </w:r>
      <w:r w:rsidRPr="00FB7435">
        <w:rPr>
          <w:rFonts w:ascii="Arial" w:hAnsi="Arial" w:cs="Arial"/>
          <w:color w:val="545454"/>
          <w:sz w:val="24"/>
          <w:shd w:val="clear" w:color="auto" w:fill="FFFFFF"/>
        </w:rPr>
        <w:t xml:space="preserve"> robot.</w:t>
      </w:r>
    </w:p>
    <w:p w:rsidR="004B04AF" w:rsidRPr="00FB7435" w:rsidRDefault="004B04AF" w:rsidP="004B04AF">
      <w:pPr>
        <w:spacing w:line="240" w:lineRule="auto"/>
        <w:jc w:val="both"/>
        <w:rPr>
          <w:rFonts w:ascii="Arial" w:hAnsi="Arial" w:cs="Arial"/>
          <w:color w:val="545454"/>
          <w:sz w:val="24"/>
          <w:shd w:val="clear" w:color="auto" w:fill="FFFFFF"/>
        </w:rPr>
      </w:pPr>
      <w:proofErr w:type="gramStart"/>
      <w:r w:rsidRPr="00FB7435">
        <w:rPr>
          <w:rFonts w:ascii="Arial" w:hAnsi="Arial" w:cs="Arial"/>
          <w:b/>
          <w:color w:val="545454"/>
          <w:sz w:val="28"/>
          <w:shd w:val="clear" w:color="auto" w:fill="FFFFFF"/>
        </w:rPr>
        <w:t>Sports Turf Specialties</w:t>
      </w:r>
      <w:r w:rsidRPr="00FB7435">
        <w:rPr>
          <w:rFonts w:ascii="Arial" w:hAnsi="Arial" w:cs="Arial"/>
          <w:color w:val="545454"/>
          <w:sz w:val="24"/>
          <w:shd w:val="clear" w:color="auto" w:fill="FFFFFF"/>
        </w:rPr>
        <w:t>, Dennis Brolin, Ben Leach, High wear areas.</w:t>
      </w:r>
      <w:proofErr w:type="gramEnd"/>
      <w:r w:rsidRPr="00FB7435">
        <w:rPr>
          <w:rFonts w:ascii="Arial" w:hAnsi="Arial" w:cs="Arial"/>
          <w:color w:val="545454"/>
          <w:sz w:val="24"/>
          <w:shd w:val="clear" w:color="auto" w:fill="FFFFFF"/>
        </w:rPr>
        <w:t xml:space="preserve">  </w:t>
      </w:r>
      <w:r w:rsidR="008D0BAA">
        <w:rPr>
          <w:rFonts w:ascii="Arial" w:hAnsi="Arial" w:cs="Arial"/>
          <w:color w:val="545454"/>
          <w:sz w:val="24"/>
          <w:shd w:val="clear" w:color="auto" w:fill="FFFFFF"/>
        </w:rPr>
        <w:t xml:space="preserve">Best maintenance </w:t>
      </w:r>
      <w:r w:rsidRPr="00FB7435">
        <w:rPr>
          <w:rFonts w:ascii="Arial" w:hAnsi="Arial" w:cs="Arial"/>
          <w:color w:val="545454"/>
          <w:sz w:val="24"/>
          <w:shd w:val="clear" w:color="auto" w:fill="FFFFFF"/>
        </w:rPr>
        <w:t xml:space="preserve">practices </w:t>
      </w:r>
      <w:r w:rsidR="008D0BAA">
        <w:rPr>
          <w:rFonts w:ascii="Arial" w:hAnsi="Arial" w:cs="Arial"/>
          <w:color w:val="545454"/>
          <w:sz w:val="24"/>
          <w:shd w:val="clear" w:color="auto" w:fill="FFFFFF"/>
        </w:rPr>
        <w:t xml:space="preserve">for </w:t>
      </w:r>
      <w:r w:rsidRPr="00FB7435">
        <w:rPr>
          <w:rFonts w:ascii="Arial" w:hAnsi="Arial" w:cs="Arial"/>
          <w:color w:val="545454"/>
          <w:sz w:val="24"/>
          <w:shd w:val="clear" w:color="auto" w:fill="FFFFFF"/>
        </w:rPr>
        <w:t>pre, during and post season for best results.</w:t>
      </w:r>
    </w:p>
    <w:p w:rsidR="004B04AF" w:rsidRDefault="00FB7435" w:rsidP="004B04AF">
      <w:pPr>
        <w:spacing w:line="240" w:lineRule="auto"/>
        <w:jc w:val="both"/>
        <w:rPr>
          <w:rFonts w:ascii="Arial" w:hAnsi="Arial" w:cs="Arial"/>
          <w:color w:val="545454"/>
          <w:shd w:val="clear" w:color="auto" w:fill="FFFFFF"/>
        </w:rPr>
      </w:pPr>
      <w:r>
        <w:rPr>
          <w:rFonts w:ascii="Arial" w:hAnsi="Arial" w:cs="Arial"/>
          <w:noProof/>
          <w:color w:val="545454"/>
          <w:shd w:val="clear" w:color="auto" w:fill="FFFFFF"/>
        </w:rPr>
        <w:drawing>
          <wp:inline distT="0" distB="0" distL="0" distR="0" wp14:anchorId="59FD10AF" wp14:editId="5C75FB04">
            <wp:extent cx="30480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linemar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45454"/>
          <w:shd w:val="clear" w:color="auto" w:fill="FFFFFF"/>
        </w:rPr>
        <w:t xml:space="preserve">  </w:t>
      </w:r>
      <w:r>
        <w:rPr>
          <w:rFonts w:ascii="Arial" w:hAnsi="Arial" w:cs="Arial"/>
          <w:noProof/>
          <w:color w:val="545454"/>
          <w:shd w:val="clear" w:color="auto" w:fill="FFFFFF"/>
        </w:rPr>
        <w:drawing>
          <wp:inline distT="0" distB="0" distL="0" distR="0">
            <wp:extent cx="2790825" cy="154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Hill Baseball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774" cy="154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4AF" w:rsidRDefault="004B04AF" w:rsidP="004B04AF">
      <w:pPr>
        <w:spacing w:line="240" w:lineRule="auto"/>
        <w:jc w:val="center"/>
        <w:rPr>
          <w:rFonts w:ascii="Arial" w:hAnsi="Arial" w:cs="Arial"/>
          <w:color w:val="545454"/>
          <w:shd w:val="clear" w:color="auto" w:fill="FFFFFF"/>
        </w:rPr>
      </w:pPr>
    </w:p>
    <w:p w:rsidR="004B04AF" w:rsidRDefault="00FB7435" w:rsidP="00FB7435">
      <w:pPr>
        <w:spacing w:line="240" w:lineRule="auto"/>
      </w:pPr>
      <w:r>
        <w:rPr>
          <w:noProof/>
        </w:rPr>
        <w:drawing>
          <wp:inline distT="0" distB="0" distL="0" distR="0">
            <wp:extent cx="3048000" cy="2085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aEdge S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00350" cy="209427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008_1314058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984" cy="209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7FA" w:rsidRDefault="00F557FA" w:rsidP="00FB7435">
      <w:pPr>
        <w:spacing w:line="240" w:lineRule="auto"/>
      </w:pPr>
      <w:r>
        <w:t xml:space="preserve">Contact:  Matt Tobin, </w:t>
      </w:r>
      <w:r w:rsidR="00113739">
        <w:t xml:space="preserve">Pioneer Athletics, </w:t>
      </w:r>
      <w:r>
        <w:t>207-229-4801, mtobin@pioneerathletics.com</w:t>
      </w:r>
    </w:p>
    <w:p w:rsidR="00113739" w:rsidRPr="00F71AD7" w:rsidRDefault="00113739" w:rsidP="00FB7435">
      <w:pPr>
        <w:spacing w:line="240" w:lineRule="auto"/>
        <w:rPr>
          <w:rFonts w:ascii="Calibri" w:hAnsi="Calibri" w:cs="Calibri"/>
        </w:rPr>
      </w:pPr>
      <w:r w:rsidRPr="00F71AD7">
        <w:rPr>
          <w:rFonts w:ascii="Calibri" w:hAnsi="Calibri" w:cs="Calibri"/>
        </w:rPr>
        <w:t>Contact:  New England Park Association, Colin Drury</w:t>
      </w:r>
      <w:proofErr w:type="gramStart"/>
      <w:r w:rsidRPr="00F71AD7">
        <w:rPr>
          <w:rFonts w:ascii="Calibri" w:hAnsi="Calibri" w:cs="Calibri"/>
        </w:rPr>
        <w:t>,  413</w:t>
      </w:r>
      <w:proofErr w:type="gramEnd"/>
      <w:r w:rsidRPr="00F71AD7">
        <w:rPr>
          <w:rFonts w:ascii="Calibri" w:hAnsi="Calibri" w:cs="Calibri"/>
        </w:rPr>
        <w:t xml:space="preserve">-221-1485, </w:t>
      </w:r>
      <w:hyperlink r:id="rId9" w:history="1">
        <w:r w:rsidR="00F71AD7" w:rsidRPr="00F71AD7">
          <w:rPr>
            <w:rStyle w:val="Hyperlink"/>
            <w:rFonts w:ascii="Calibri" w:hAnsi="Calibri" w:cs="Calibri"/>
          </w:rPr>
          <w:t>colin@myrec.com</w:t>
        </w:r>
      </w:hyperlink>
    </w:p>
    <w:p w:rsidR="00F71AD7" w:rsidRPr="00F71AD7" w:rsidRDefault="00F71AD7" w:rsidP="00FB7435">
      <w:pPr>
        <w:spacing w:line="240" w:lineRule="auto"/>
        <w:rPr>
          <w:rFonts w:ascii="Calibri" w:hAnsi="Calibri" w:cs="Calibri"/>
        </w:rPr>
      </w:pPr>
    </w:p>
    <w:p w:rsidR="005B12AE" w:rsidRDefault="005B12AE" w:rsidP="00886649">
      <w:pPr>
        <w:spacing w:line="240" w:lineRule="auto"/>
        <w:jc w:val="center"/>
        <w:rPr>
          <w:rFonts w:ascii="Calibri" w:hAnsi="Calibri" w:cs="Calibri"/>
          <w:b/>
          <w:sz w:val="28"/>
        </w:rPr>
      </w:pPr>
    </w:p>
    <w:p w:rsidR="005B12AE" w:rsidRDefault="005B12AE" w:rsidP="00886649">
      <w:pPr>
        <w:spacing w:line="240" w:lineRule="auto"/>
        <w:jc w:val="center"/>
        <w:rPr>
          <w:rFonts w:ascii="Calibri" w:hAnsi="Calibri" w:cs="Calibri"/>
          <w:b/>
          <w:sz w:val="28"/>
        </w:rPr>
      </w:pPr>
    </w:p>
    <w:p w:rsidR="005B12AE" w:rsidRDefault="005B12AE" w:rsidP="00886649">
      <w:pPr>
        <w:spacing w:line="240" w:lineRule="auto"/>
        <w:jc w:val="center"/>
        <w:rPr>
          <w:rFonts w:ascii="Calibri" w:hAnsi="Calibri" w:cs="Calibri"/>
          <w:b/>
          <w:sz w:val="28"/>
        </w:rPr>
      </w:pPr>
    </w:p>
    <w:p w:rsidR="002A2039" w:rsidRDefault="002A2039" w:rsidP="00886649">
      <w:pPr>
        <w:spacing w:line="240" w:lineRule="auto"/>
        <w:jc w:val="center"/>
        <w:rPr>
          <w:rFonts w:ascii="Calibri" w:hAnsi="Calibri" w:cs="Calibri"/>
          <w:b/>
          <w:sz w:val="28"/>
        </w:rPr>
      </w:pPr>
    </w:p>
    <w:p w:rsidR="00F71AD7" w:rsidRDefault="00F71AD7" w:rsidP="00886649">
      <w:pPr>
        <w:spacing w:line="240" w:lineRule="auto"/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  <w:r w:rsidRPr="00886649">
        <w:rPr>
          <w:rFonts w:ascii="Calibri" w:hAnsi="Calibri" w:cs="Calibri"/>
          <w:b/>
          <w:sz w:val="28"/>
        </w:rPr>
        <w:t>Registration</w:t>
      </w:r>
    </w:p>
    <w:p w:rsidR="005B12AE" w:rsidRDefault="005B12AE" w:rsidP="00886649">
      <w:pPr>
        <w:spacing w:line="240" w:lineRule="auto"/>
        <w:jc w:val="center"/>
        <w:rPr>
          <w:rFonts w:ascii="Calibri" w:hAnsi="Calibri" w:cs="Calibri"/>
          <w:sz w:val="24"/>
        </w:rPr>
      </w:pPr>
      <w:r w:rsidRPr="005B12AE">
        <w:rPr>
          <w:rFonts w:ascii="Calibri" w:hAnsi="Calibri" w:cs="Calibri"/>
          <w:sz w:val="24"/>
        </w:rPr>
        <w:t>Pesticide credits pending</w:t>
      </w:r>
    </w:p>
    <w:p w:rsidR="002A2039" w:rsidRDefault="002A2039" w:rsidP="00886649">
      <w:pPr>
        <w:spacing w:line="240" w:lineRule="auto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All Proceeds to go </w:t>
      </w:r>
      <w:proofErr w:type="gramStart"/>
      <w:r>
        <w:rPr>
          <w:rFonts w:ascii="Calibri" w:hAnsi="Calibri" w:cs="Calibri"/>
          <w:sz w:val="24"/>
        </w:rPr>
        <w:t>to :</w:t>
      </w:r>
      <w:proofErr w:type="gramEnd"/>
    </w:p>
    <w:p w:rsidR="002A2039" w:rsidRPr="005B12AE" w:rsidRDefault="002A2039" w:rsidP="00886649">
      <w:pPr>
        <w:spacing w:line="240" w:lineRule="auto"/>
        <w:jc w:val="center"/>
        <w:rPr>
          <w:rFonts w:ascii="Calibri" w:hAnsi="Calibri" w:cs="Calibri"/>
          <w:sz w:val="24"/>
        </w:rPr>
      </w:pPr>
      <w:proofErr w:type="spellStart"/>
      <w:proofErr w:type="gramStart"/>
      <w:r>
        <w:rPr>
          <w:rFonts w:ascii="Calibri" w:hAnsi="Calibri" w:cs="Calibri"/>
          <w:sz w:val="24"/>
        </w:rPr>
        <w:t>xxxxxxxxxxx</w:t>
      </w:r>
      <w:proofErr w:type="spellEnd"/>
      <w:proofErr w:type="gramEnd"/>
    </w:p>
    <w:p w:rsidR="00886649" w:rsidRDefault="00886649" w:rsidP="00886649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8:00 am-1pm</w:t>
      </w:r>
    </w:p>
    <w:p w:rsidR="00886649" w:rsidRDefault="00886649" w:rsidP="00886649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Hebron Parks and Rec, Rich Calarco</w:t>
      </w:r>
    </w:p>
    <w:p w:rsidR="00886649" w:rsidRPr="00886649" w:rsidRDefault="00886649" w:rsidP="0088664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Rich will discuss the history of Burnt Hill Park.  Rich will talk about the maintenance program at the park and what has worked best for them.</w:t>
      </w:r>
    </w:p>
    <w:p w:rsidR="00886649" w:rsidRDefault="00F71AD7" w:rsidP="00886649">
      <w:pPr>
        <w:spacing w:line="240" w:lineRule="auto"/>
        <w:rPr>
          <w:rFonts w:ascii="Calibri" w:hAnsi="Calibri" w:cs="Calibri"/>
          <w:b/>
        </w:rPr>
      </w:pPr>
      <w:r w:rsidRPr="00886649">
        <w:rPr>
          <w:rFonts w:ascii="Calibri" w:hAnsi="Calibri" w:cs="Calibri"/>
          <w:b/>
        </w:rPr>
        <w:t xml:space="preserve">Sports Turf </w:t>
      </w:r>
      <w:r w:rsidR="00886649" w:rsidRPr="00886649">
        <w:rPr>
          <w:rFonts w:ascii="Calibri" w:hAnsi="Calibri" w:cs="Calibri"/>
          <w:b/>
        </w:rPr>
        <w:t>Specialties, INC, Dennis Brolin</w:t>
      </w:r>
    </w:p>
    <w:p w:rsidR="00F71AD7" w:rsidRPr="00886649" w:rsidRDefault="00331983" w:rsidP="0088664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Denis will discuss</w:t>
      </w:r>
      <w:r w:rsidR="00F71AD7" w:rsidRPr="00F71AD7">
        <w:rPr>
          <w:rFonts w:ascii="Calibri" w:hAnsi="Calibri" w:cs="Calibri"/>
        </w:rPr>
        <w:t xml:space="preserve"> </w:t>
      </w:r>
      <w:proofErr w:type="gramStart"/>
      <w:r w:rsidR="00F71AD7" w:rsidRPr="00F71AD7">
        <w:rPr>
          <w:rFonts w:ascii="Calibri" w:hAnsi="Calibri" w:cs="Calibri"/>
        </w:rPr>
        <w:t>proper  techniques</w:t>
      </w:r>
      <w:proofErr w:type="gramEnd"/>
      <w:r w:rsidR="00F71AD7" w:rsidRPr="00F71AD7">
        <w:rPr>
          <w:rFonts w:ascii="Calibri" w:hAnsi="Calibri" w:cs="Calibri"/>
          <w:sz w:val="18"/>
        </w:rPr>
        <w:t xml:space="preserve"> </w:t>
      </w:r>
      <w:r w:rsidR="00F71AD7">
        <w:rPr>
          <w:rFonts w:ascii="Calibri" w:hAnsi="Calibri" w:cs="Calibri"/>
          <w:sz w:val="20"/>
        </w:rPr>
        <w:t>and b</w:t>
      </w:r>
      <w:r w:rsidR="00F71AD7" w:rsidRPr="00F71AD7">
        <w:rPr>
          <w:rFonts w:ascii="Calibri" w:hAnsi="Calibri" w:cs="Calibri"/>
          <w:color w:val="545454"/>
          <w:shd w:val="clear" w:color="auto" w:fill="FFFFFF"/>
        </w:rPr>
        <w:t>est maintenance practices for pre, during and post season for best results</w:t>
      </w:r>
      <w:r w:rsidR="00F71AD7">
        <w:rPr>
          <w:rFonts w:ascii="Calibri" w:hAnsi="Calibri" w:cs="Calibri"/>
          <w:color w:val="545454"/>
          <w:shd w:val="clear" w:color="auto" w:fill="FFFFFF"/>
        </w:rPr>
        <w:t xml:space="preserve"> on high wear areas.  </w:t>
      </w:r>
      <w:proofErr w:type="gramStart"/>
      <w:r w:rsidR="00F71AD7">
        <w:rPr>
          <w:rFonts w:ascii="Calibri" w:hAnsi="Calibri" w:cs="Calibri"/>
          <w:color w:val="545454"/>
          <w:shd w:val="clear" w:color="auto" w:fill="FFFFFF"/>
        </w:rPr>
        <w:t xml:space="preserve">Fertilizing, </w:t>
      </w:r>
      <w:proofErr w:type="spellStart"/>
      <w:r w:rsidR="00F71AD7">
        <w:rPr>
          <w:rFonts w:ascii="Calibri" w:hAnsi="Calibri" w:cs="Calibri"/>
          <w:color w:val="545454"/>
          <w:shd w:val="clear" w:color="auto" w:fill="FFFFFF"/>
        </w:rPr>
        <w:t>overseeding</w:t>
      </w:r>
      <w:proofErr w:type="spellEnd"/>
      <w:r w:rsidR="00F71AD7">
        <w:rPr>
          <w:rFonts w:ascii="Calibri" w:hAnsi="Calibri" w:cs="Calibri"/>
          <w:color w:val="545454"/>
          <w:shd w:val="clear" w:color="auto" w:fill="FFFFFF"/>
        </w:rPr>
        <w:t>, weed management practices for optimal outcomes</w:t>
      </w:r>
      <w:r w:rsidR="00F71AD7" w:rsidRPr="00F71AD7">
        <w:rPr>
          <w:rFonts w:ascii="Calibri" w:hAnsi="Calibri" w:cs="Calibri"/>
          <w:color w:val="545454"/>
          <w:shd w:val="clear" w:color="auto" w:fill="FFFFFF"/>
        </w:rPr>
        <w:t>.</w:t>
      </w:r>
      <w:proofErr w:type="gramEnd"/>
    </w:p>
    <w:p w:rsidR="00F71AD7" w:rsidRPr="00886649" w:rsidRDefault="00F71AD7" w:rsidP="00F71AD7">
      <w:pPr>
        <w:spacing w:line="240" w:lineRule="auto"/>
        <w:jc w:val="both"/>
        <w:rPr>
          <w:rFonts w:ascii="Calibri" w:hAnsi="Calibri" w:cs="Calibri"/>
          <w:b/>
          <w:color w:val="545454"/>
          <w:shd w:val="clear" w:color="auto" w:fill="FFFFFF"/>
        </w:rPr>
      </w:pPr>
      <w:proofErr w:type="spellStart"/>
      <w:r w:rsidRPr="00886649">
        <w:rPr>
          <w:rFonts w:ascii="Calibri" w:hAnsi="Calibri" w:cs="Calibri"/>
          <w:b/>
          <w:color w:val="545454"/>
          <w:shd w:val="clear" w:color="auto" w:fill="FFFFFF"/>
        </w:rPr>
        <w:t>DuraEdge</w:t>
      </w:r>
      <w:proofErr w:type="spellEnd"/>
      <w:r w:rsidRPr="00886649">
        <w:rPr>
          <w:rFonts w:ascii="Calibri" w:hAnsi="Calibri" w:cs="Calibri"/>
          <w:b/>
          <w:color w:val="545454"/>
          <w:shd w:val="clear" w:color="auto" w:fill="FFFFFF"/>
        </w:rPr>
        <w:t>, Greg Frederick</w:t>
      </w:r>
    </w:p>
    <w:p w:rsidR="00F71AD7" w:rsidRDefault="00886649" w:rsidP="00F71AD7">
      <w:pPr>
        <w:spacing w:line="240" w:lineRule="auto"/>
        <w:jc w:val="both"/>
        <w:rPr>
          <w:rFonts w:ascii="Calibri" w:hAnsi="Calibri" w:cs="Calibri"/>
          <w:color w:val="545454"/>
          <w:shd w:val="clear" w:color="auto" w:fill="FFFFFF"/>
        </w:rPr>
      </w:pPr>
      <w:r>
        <w:rPr>
          <w:rFonts w:ascii="Calibri" w:hAnsi="Calibri" w:cs="Calibri"/>
          <w:color w:val="545454"/>
          <w:shd w:val="clear" w:color="auto" w:fill="FFFFFF"/>
        </w:rPr>
        <w:t xml:space="preserve">Greg will educate on best practice for fall maintenance on skinned areas.  How to get your mound and batters boxes prepped and ready for spring sports.  Proper dragging, watering, top </w:t>
      </w:r>
      <w:proofErr w:type="gramStart"/>
      <w:r>
        <w:rPr>
          <w:rFonts w:ascii="Calibri" w:hAnsi="Calibri" w:cs="Calibri"/>
          <w:color w:val="545454"/>
          <w:shd w:val="clear" w:color="auto" w:fill="FFFFFF"/>
        </w:rPr>
        <w:t>dressing,</w:t>
      </w:r>
      <w:proofErr w:type="gramEnd"/>
      <w:r>
        <w:rPr>
          <w:rFonts w:ascii="Calibri" w:hAnsi="Calibri" w:cs="Calibri"/>
          <w:color w:val="545454"/>
          <w:shd w:val="clear" w:color="auto" w:fill="FFFFFF"/>
        </w:rPr>
        <w:t xml:space="preserve"> lip management techniques will be discussed.</w:t>
      </w:r>
    </w:p>
    <w:p w:rsidR="00886649" w:rsidRPr="00886649" w:rsidRDefault="00886649" w:rsidP="00F71AD7">
      <w:pPr>
        <w:spacing w:line="240" w:lineRule="auto"/>
        <w:jc w:val="both"/>
        <w:rPr>
          <w:rFonts w:ascii="Calibri" w:hAnsi="Calibri" w:cs="Calibri"/>
          <w:b/>
          <w:color w:val="545454"/>
          <w:shd w:val="clear" w:color="auto" w:fill="FFFFFF"/>
        </w:rPr>
      </w:pPr>
      <w:r w:rsidRPr="00886649">
        <w:rPr>
          <w:rFonts w:ascii="Calibri" w:hAnsi="Calibri" w:cs="Calibri"/>
          <w:b/>
          <w:color w:val="545454"/>
          <w:shd w:val="clear" w:color="auto" w:fill="FFFFFF"/>
        </w:rPr>
        <w:t>Pioneer Athletics, Matt Tobin, Tom Cataldi</w:t>
      </w:r>
    </w:p>
    <w:p w:rsidR="00886649" w:rsidRDefault="00886649" w:rsidP="00F71AD7">
      <w:pPr>
        <w:spacing w:line="240" w:lineRule="auto"/>
        <w:jc w:val="both"/>
        <w:rPr>
          <w:rFonts w:ascii="Calibri" w:hAnsi="Calibri" w:cs="Calibri"/>
          <w:color w:val="545454"/>
          <w:shd w:val="clear" w:color="auto" w:fill="FFFFFF"/>
        </w:rPr>
      </w:pPr>
      <w:r>
        <w:rPr>
          <w:rFonts w:ascii="Calibri" w:hAnsi="Calibri" w:cs="Calibri"/>
          <w:color w:val="545454"/>
          <w:shd w:val="clear" w:color="auto" w:fill="FFFFFF"/>
        </w:rPr>
        <w:t>You will learn about cutting edge technology on Tiny Line Marker Robotic paint machine.  Learn how Satellite and RTK networks along with a robot can save you time and money when painting your fields.  Demonstrations and a chance to witness fist hand the next generation of helping Sports Turf Managers get fields painted faster and more accurately.</w:t>
      </w:r>
    </w:p>
    <w:p w:rsidR="00886649" w:rsidRPr="00F71AD7" w:rsidRDefault="00886649" w:rsidP="00F71AD7">
      <w:pPr>
        <w:spacing w:line="240" w:lineRule="auto"/>
        <w:jc w:val="both"/>
        <w:rPr>
          <w:rFonts w:ascii="Calibri" w:hAnsi="Calibri" w:cs="Calibri"/>
          <w:color w:val="545454"/>
          <w:sz w:val="24"/>
          <w:shd w:val="clear" w:color="auto" w:fill="FFFFFF"/>
        </w:rPr>
      </w:pPr>
    </w:p>
    <w:p w:rsidR="00F71AD7" w:rsidRDefault="00886649" w:rsidP="00F71AD7">
      <w:pPr>
        <w:spacing w:line="240" w:lineRule="auto"/>
      </w:pPr>
      <w:r>
        <w:t>Name(s</w:t>
      </w:r>
      <w:proofErr w:type="gramStart"/>
      <w:r>
        <w:t>)_</w:t>
      </w:r>
      <w:proofErr w:type="gramEnd"/>
      <w:r>
        <w:t>______________________________________________________________</w:t>
      </w:r>
    </w:p>
    <w:p w:rsidR="00886649" w:rsidRDefault="00886649" w:rsidP="00F71AD7">
      <w:pPr>
        <w:spacing w:line="240" w:lineRule="auto"/>
      </w:pPr>
      <w:r>
        <w:t>Address_______________________________________________________________</w:t>
      </w:r>
    </w:p>
    <w:p w:rsidR="00886649" w:rsidRDefault="00886649" w:rsidP="00F71AD7">
      <w:pPr>
        <w:spacing w:line="240" w:lineRule="auto"/>
      </w:pPr>
      <w:r>
        <w:t>Phone_________________________________________________________________</w:t>
      </w:r>
    </w:p>
    <w:p w:rsidR="00886649" w:rsidRDefault="00886649" w:rsidP="00F71AD7">
      <w:pPr>
        <w:spacing w:line="240" w:lineRule="auto"/>
      </w:pPr>
      <w:r>
        <w:t>Email__________________________________________________________________</w:t>
      </w:r>
    </w:p>
    <w:p w:rsidR="00886649" w:rsidRPr="005B12AE" w:rsidRDefault="00886649" w:rsidP="00F71AD7">
      <w:pPr>
        <w:spacing w:line="240" w:lineRule="auto"/>
        <w:rPr>
          <w:b/>
        </w:rPr>
      </w:pPr>
      <w:r w:rsidRPr="005B12AE">
        <w:rPr>
          <w:b/>
        </w:rPr>
        <w:t>Total names x $10.00_____________</w:t>
      </w:r>
      <w:proofErr w:type="gramStart"/>
      <w:r w:rsidRPr="005B12AE">
        <w:rPr>
          <w:b/>
        </w:rPr>
        <w:t>_</w:t>
      </w:r>
      <w:r w:rsidR="005B12AE" w:rsidRPr="005B12AE">
        <w:rPr>
          <w:b/>
        </w:rPr>
        <w:t>(</w:t>
      </w:r>
      <w:proofErr w:type="gramEnd"/>
      <w:r w:rsidR="005B12AE" w:rsidRPr="005B12AE">
        <w:rPr>
          <w:b/>
        </w:rPr>
        <w:t>includes all sessions and Lunch)</w:t>
      </w:r>
    </w:p>
    <w:p w:rsidR="00886649" w:rsidRDefault="00886649" w:rsidP="00F71AD7">
      <w:pPr>
        <w:spacing w:line="240" w:lineRule="auto"/>
      </w:pPr>
      <w:r>
        <w:t xml:space="preserve">Check to be mailed to </w:t>
      </w:r>
    </w:p>
    <w:p w:rsidR="00886649" w:rsidRDefault="00886649" w:rsidP="00F71AD7">
      <w:pPr>
        <w:spacing w:line="240" w:lineRule="auto"/>
      </w:pPr>
      <w:r>
        <w:t>NEPA</w:t>
      </w:r>
      <w:r w:rsidR="005B12AE">
        <w:tab/>
      </w:r>
      <w:r w:rsidR="005B12AE">
        <w:tab/>
      </w:r>
      <w:r w:rsidR="005B12AE">
        <w:tab/>
      </w:r>
      <w:r w:rsidR="005B12AE">
        <w:tab/>
      </w:r>
      <w:r w:rsidR="005B12AE">
        <w:tab/>
      </w:r>
      <w:r w:rsidR="005B12AE">
        <w:tab/>
      </w:r>
    </w:p>
    <w:p w:rsidR="00886649" w:rsidRDefault="00886649" w:rsidP="00F71AD7">
      <w:pPr>
        <w:spacing w:line="240" w:lineRule="auto"/>
      </w:pPr>
      <w:r>
        <w:t>Matt Tobin</w:t>
      </w:r>
    </w:p>
    <w:p w:rsidR="00886649" w:rsidRDefault="00886649" w:rsidP="00F71AD7">
      <w:pPr>
        <w:spacing w:line="240" w:lineRule="auto"/>
      </w:pPr>
      <w:r>
        <w:t>5 Chelsea Circle</w:t>
      </w:r>
    </w:p>
    <w:p w:rsidR="00886649" w:rsidRDefault="00886649" w:rsidP="00F71AD7">
      <w:pPr>
        <w:spacing w:line="240" w:lineRule="auto"/>
      </w:pPr>
      <w:r>
        <w:t>Saco ME 04072</w:t>
      </w:r>
    </w:p>
    <w:sectPr w:rsidR="00886649" w:rsidSect="005B1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AF"/>
    <w:rsid w:val="00113739"/>
    <w:rsid w:val="001C1256"/>
    <w:rsid w:val="002A2039"/>
    <w:rsid w:val="00331983"/>
    <w:rsid w:val="004B04AF"/>
    <w:rsid w:val="005B12AE"/>
    <w:rsid w:val="00886649"/>
    <w:rsid w:val="008D0BAA"/>
    <w:rsid w:val="00B57749"/>
    <w:rsid w:val="00F557FA"/>
    <w:rsid w:val="00F71AD7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04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04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3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lin@myr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Tobin</dc:creator>
  <cp:lastModifiedBy>Matt Tobin</cp:lastModifiedBy>
  <cp:revision>7</cp:revision>
  <dcterms:created xsi:type="dcterms:W3CDTF">2018-07-16T13:55:00Z</dcterms:created>
  <dcterms:modified xsi:type="dcterms:W3CDTF">2018-07-25T12:59:00Z</dcterms:modified>
</cp:coreProperties>
</file>